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7620C">
        <w:rPr>
          <w:b/>
          <w:caps/>
          <w:sz w:val="24"/>
          <w:szCs w:val="24"/>
        </w:rPr>
        <w:t>09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34C31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7620C">
        <w:rPr>
          <w:b/>
          <w:sz w:val="24"/>
          <w:szCs w:val="24"/>
        </w:rPr>
        <w:t>24</w:t>
      </w:r>
      <w:r w:rsidR="00355CA0">
        <w:rPr>
          <w:b/>
          <w:sz w:val="24"/>
          <w:szCs w:val="24"/>
        </w:rPr>
        <w:t xml:space="preserve"> ию</w:t>
      </w:r>
      <w:r w:rsidR="00D7620C">
        <w:rPr>
          <w:b/>
          <w:sz w:val="24"/>
          <w:szCs w:val="24"/>
        </w:rPr>
        <w:t>л</w:t>
      </w:r>
      <w:r w:rsidR="00355CA0">
        <w:rPr>
          <w:b/>
          <w:sz w:val="24"/>
          <w:szCs w:val="24"/>
        </w:rPr>
        <w:t>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032D">
        <w:rPr>
          <w:b/>
          <w:sz w:val="24"/>
          <w:szCs w:val="24"/>
        </w:rPr>
        <w:t>21</w:t>
      </w:r>
      <w:r w:rsidR="00331A2B">
        <w:rPr>
          <w:b/>
          <w:sz w:val="24"/>
          <w:szCs w:val="24"/>
        </w:rPr>
        <w:t>-0</w:t>
      </w:r>
      <w:r w:rsidR="00A0032D">
        <w:rPr>
          <w:b/>
          <w:sz w:val="24"/>
          <w:szCs w:val="24"/>
        </w:rPr>
        <w:t>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55C3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Д.Э.М.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863BC6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032D">
        <w:rPr>
          <w:sz w:val="24"/>
          <w:szCs w:val="24"/>
        </w:rPr>
        <w:t>в отсутствие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032D">
        <w:rPr>
          <w:sz w:val="24"/>
          <w:szCs w:val="24"/>
        </w:rPr>
        <w:t>21-04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032D" w:rsidRPr="00A0032D">
        <w:rPr>
          <w:sz w:val="24"/>
          <w:szCs w:val="24"/>
        </w:rPr>
        <w:t>28.03.2024 г. в Адвокатскую палату Московской области поступила жалоба заместит</w:t>
      </w:r>
      <w:r w:rsidR="00F55C33">
        <w:rPr>
          <w:sz w:val="24"/>
          <w:szCs w:val="24"/>
        </w:rPr>
        <w:t>еля председателя правления ….</w:t>
      </w:r>
      <w:r w:rsidR="00A0032D" w:rsidRPr="00A0032D">
        <w:rPr>
          <w:sz w:val="24"/>
          <w:szCs w:val="24"/>
        </w:rPr>
        <w:t xml:space="preserve">. </w:t>
      </w:r>
      <w:r w:rsidR="00F55C33">
        <w:rPr>
          <w:sz w:val="24"/>
          <w:szCs w:val="24"/>
        </w:rPr>
        <w:t>М.С.</w:t>
      </w:r>
      <w:r w:rsidR="00A0032D" w:rsidRPr="00A0032D">
        <w:rPr>
          <w:sz w:val="24"/>
          <w:szCs w:val="24"/>
        </w:rPr>
        <w:t xml:space="preserve"> в отношении адвоката </w:t>
      </w:r>
      <w:r w:rsidR="00F55C33">
        <w:rPr>
          <w:sz w:val="24"/>
          <w:szCs w:val="24"/>
        </w:rPr>
        <w:t>Д.Э.М.</w:t>
      </w:r>
      <w:r w:rsidR="00A0032D" w:rsidRPr="00A0032D">
        <w:rPr>
          <w:sz w:val="24"/>
          <w:szCs w:val="24"/>
        </w:rPr>
        <w:t xml:space="preserve">, имеющей регистрационный номер </w:t>
      </w:r>
      <w:r w:rsidR="00F55C33">
        <w:rPr>
          <w:sz w:val="24"/>
          <w:szCs w:val="24"/>
        </w:rPr>
        <w:t>…..</w:t>
      </w:r>
      <w:r w:rsidR="00A0032D" w:rsidRPr="00A003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5C33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A0032D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A0032D" w:rsidRPr="00A0032D">
        <w:rPr>
          <w:sz w:val="24"/>
          <w:szCs w:val="24"/>
        </w:rPr>
        <w:t>адвокат получила вознаграждение за представление интересов заявителя в арбитражном споре в размере 450 000 рублей на свой личный банковский счёт, несмотря на отрицательный для доверителя результат исполнения поручения, получила на личный банковский счёт от доверителя гонорар успеха в размере 36 000 000 рублей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28.03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1753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A0032D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A0032D" w:rsidRDefault="00A0032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23.04.2024г. рассмотрение дисциплинарного производства квалификационной комиссией было отложено.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30.05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A0032D">
        <w:rPr>
          <w:sz w:val="24"/>
          <w:szCs w:val="24"/>
        </w:rPr>
        <w:t>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:rsidR="00AC56EF" w:rsidRDefault="00A0032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65C73">
        <w:rPr>
          <w:sz w:val="24"/>
          <w:szCs w:val="24"/>
        </w:rPr>
        <w:t xml:space="preserve">, </w:t>
      </w:r>
      <w:r w:rsidR="00E3158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3158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E3158A">
        <w:rPr>
          <w:sz w:val="24"/>
          <w:szCs w:val="24"/>
        </w:rPr>
        <w:t xml:space="preserve"> доводы письменных объяснений</w:t>
      </w:r>
      <w:r w:rsidR="007E19A5">
        <w:rPr>
          <w:sz w:val="24"/>
          <w:szCs w:val="24"/>
        </w:rPr>
        <w:t xml:space="preserve">. </w:t>
      </w:r>
    </w:p>
    <w:p w:rsidR="00A0032D" w:rsidRPr="00A0032D" w:rsidRDefault="00A0032D" w:rsidP="00A00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3158A">
        <w:rPr>
          <w:sz w:val="24"/>
          <w:szCs w:val="24"/>
        </w:rPr>
        <w:t>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0032D">
        <w:rPr>
          <w:sz w:val="24"/>
          <w:szCs w:val="24"/>
        </w:rPr>
        <w:t xml:space="preserve">о наличии в действиях адвоката </w:t>
      </w:r>
      <w:r w:rsidR="00F55C33">
        <w:rPr>
          <w:sz w:val="24"/>
          <w:szCs w:val="24"/>
        </w:rPr>
        <w:t>Д.Э.М.</w:t>
      </w:r>
      <w:r w:rsidRPr="00A0032D">
        <w:rPr>
          <w:sz w:val="24"/>
          <w:szCs w:val="24"/>
        </w:rPr>
        <w:t xml:space="preserve"> нарушения п. 1 ст. 8, п. 1 ст. 10 КПЭА, </w:t>
      </w:r>
      <w:proofErr w:type="spellStart"/>
      <w:r w:rsidRPr="00A0032D">
        <w:rPr>
          <w:sz w:val="24"/>
          <w:szCs w:val="24"/>
        </w:rPr>
        <w:t>пп</w:t>
      </w:r>
      <w:proofErr w:type="spellEnd"/>
      <w:r w:rsidRPr="00A0032D">
        <w:rPr>
          <w:sz w:val="24"/>
          <w:szCs w:val="24"/>
        </w:rPr>
        <w:t>. 1 и 4 п. 1 ст. 7, п. 2 и п. 6 ст. 25 ФЗ «Об адвокатской деятельности и адвокатуре в РФ» и ненадлежащем исполнении своих обязанностей перед доверителем, выразившегося в том, что адвокат:</w:t>
      </w:r>
    </w:p>
    <w:p w:rsidR="00A0032D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не внесла полученное от заявителя вознаграждение в кассу (на расчётный счёт) адвокатского образования и не предоставила заявителю надлежащих финансовых документов, подтверждающих выплату вознаграждения;</w:t>
      </w:r>
    </w:p>
    <w:p w:rsidR="00A0032D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получила от заявителя гонорар успеха (обусловленное вознаграждение) до получения положительного для заявителя результата исполнения поручения, предусмотренного соглашением об оказании юридической помощи;</w:t>
      </w:r>
    </w:p>
    <w:p w:rsid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после досрочного расторжения заявителем соглашения не исчислила размер неотработанного вознаграждения и не предприняла мер по его возврату;</w:t>
      </w:r>
    </w:p>
    <w:p w:rsidR="00043074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оказывала заявителю юридическую помощь, не предусмотренную предметом соглашения, без надлежащего оформления договорных отношений с заявителем</w:t>
      </w:r>
      <w:r w:rsidR="007E56CB" w:rsidRPr="00A0032D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A0032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08.07</w:t>
      </w:r>
      <w:r w:rsidR="00E3158A">
        <w:rPr>
          <w:sz w:val="24"/>
          <w:szCs w:val="24"/>
        </w:rPr>
        <w:t>.2024г. от</w:t>
      </w:r>
      <w:r w:rsidR="003740E2">
        <w:rPr>
          <w:sz w:val="24"/>
          <w:szCs w:val="24"/>
        </w:rPr>
        <w:t xml:space="preserve"> адвоката </w:t>
      </w:r>
      <w:r w:rsidR="00E3158A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="00E3158A">
        <w:rPr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отложении дисциплинарного разбирательства</w:t>
      </w:r>
      <w:r w:rsidR="00066084">
        <w:rPr>
          <w:sz w:val="24"/>
          <w:szCs w:val="24"/>
        </w:rPr>
        <w:t xml:space="preserve">. </w:t>
      </w:r>
    </w:p>
    <w:p w:rsidR="00D7620C" w:rsidRDefault="00D7620C" w:rsidP="00E3158A">
      <w:pPr>
        <w:jc w:val="both"/>
        <w:rPr>
          <w:sz w:val="24"/>
          <w:szCs w:val="24"/>
          <w:lang w:eastAsia="en-US"/>
        </w:rPr>
      </w:pPr>
    </w:p>
    <w:p w:rsidR="00D7620C" w:rsidRDefault="00D7620C" w:rsidP="00D762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A0032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 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0032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D7620C" w:rsidRDefault="00D7620C" w:rsidP="00D7620C">
      <w:pPr>
        <w:ind w:firstLine="708"/>
        <w:jc w:val="both"/>
        <w:rPr>
          <w:sz w:val="24"/>
          <w:szCs w:val="24"/>
          <w:lang w:eastAsia="en-US"/>
        </w:rPr>
      </w:pPr>
    </w:p>
    <w:p w:rsidR="00E34C31" w:rsidRDefault="00E34C31" w:rsidP="00E34C3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</w:t>
      </w:r>
      <w:r w:rsidR="00735C78">
        <w:rPr>
          <w:sz w:val="24"/>
          <w:szCs w:val="24"/>
          <w:lang w:eastAsia="en-US"/>
        </w:rPr>
        <w:t>уместным удовлетворить ходатайство адвоката и</w:t>
      </w:r>
      <w:r w:rsidRPr="00E34C31">
        <w:rPr>
          <w:sz w:val="24"/>
          <w:szCs w:val="24"/>
          <w:lang w:eastAsia="en-US"/>
        </w:rPr>
        <w:t xml:space="preserve"> отложить рассмотрение дисциплинарного производства</w:t>
      </w:r>
      <w:r w:rsidR="00735C78">
        <w:rPr>
          <w:sz w:val="24"/>
          <w:szCs w:val="24"/>
          <w:lang w:eastAsia="en-US"/>
        </w:rPr>
        <w:t xml:space="preserve"> в порядке п.7 ст.24 КПЭА</w:t>
      </w:r>
      <w:r w:rsidRPr="00E34C31">
        <w:rPr>
          <w:sz w:val="24"/>
          <w:szCs w:val="24"/>
          <w:lang w:eastAsia="en-US"/>
        </w:rPr>
        <w:t xml:space="preserve">, предоставив адвокату </w:t>
      </w:r>
      <w:r w:rsidR="00735C78">
        <w:rPr>
          <w:sz w:val="24"/>
          <w:szCs w:val="24"/>
          <w:lang w:eastAsia="en-US"/>
        </w:rPr>
        <w:t xml:space="preserve">дополнительную </w:t>
      </w:r>
      <w:r w:rsidRPr="00E34C31">
        <w:rPr>
          <w:sz w:val="24"/>
          <w:szCs w:val="24"/>
          <w:lang w:eastAsia="en-US"/>
        </w:rPr>
        <w:t xml:space="preserve">возможность </w:t>
      </w:r>
      <w:r w:rsidR="00735C78">
        <w:rPr>
          <w:sz w:val="24"/>
          <w:szCs w:val="24"/>
          <w:lang w:eastAsia="en-US"/>
        </w:rPr>
        <w:t>мирно урегулировать разногласия с заявителем жалобы</w:t>
      </w:r>
      <w:r w:rsidRPr="00E34C31">
        <w:rPr>
          <w:sz w:val="24"/>
          <w:szCs w:val="24"/>
          <w:lang w:eastAsia="en-US"/>
        </w:rPr>
        <w:t xml:space="preserve">. </w:t>
      </w:r>
    </w:p>
    <w:p w:rsidR="00735C78" w:rsidRPr="00E34C31" w:rsidRDefault="00735C78" w:rsidP="00E34C31">
      <w:pPr>
        <w:jc w:val="both"/>
        <w:rPr>
          <w:sz w:val="24"/>
          <w:szCs w:val="24"/>
          <w:lang w:eastAsia="en-US"/>
        </w:rPr>
      </w:pPr>
    </w:p>
    <w:p w:rsidR="00E34C31" w:rsidRPr="00E34C31" w:rsidRDefault="00E34C31" w:rsidP="00E34C3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E34C31" w:rsidRPr="00E34C31" w:rsidRDefault="00E34C31" w:rsidP="00E34C31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E34C31" w:rsidRPr="00E34C31" w:rsidRDefault="00E34C31" w:rsidP="00E34C31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E34C31" w:rsidRDefault="00E34C31" w:rsidP="00E34C31">
      <w:pPr>
        <w:jc w:val="both"/>
        <w:rPr>
          <w:sz w:val="24"/>
          <w:szCs w:val="24"/>
          <w:lang w:eastAsia="en-US"/>
        </w:rPr>
      </w:pPr>
    </w:p>
    <w:p w:rsidR="00043074" w:rsidRPr="00E34C31" w:rsidRDefault="00E34C31" w:rsidP="00E34C3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E34C31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F55C33">
        <w:rPr>
          <w:sz w:val="24"/>
          <w:szCs w:val="24"/>
        </w:rPr>
        <w:t>Д.Э.М.</w:t>
      </w:r>
      <w:r w:rsidRPr="00A0032D">
        <w:rPr>
          <w:sz w:val="24"/>
          <w:szCs w:val="24"/>
        </w:rPr>
        <w:t xml:space="preserve">, имеющей регистрационный номер </w:t>
      </w:r>
      <w:r w:rsidR="00F55C33">
        <w:rPr>
          <w:sz w:val="24"/>
          <w:szCs w:val="24"/>
        </w:rPr>
        <w:t>…..</w:t>
      </w:r>
      <w:r w:rsidRPr="00A0032D">
        <w:rPr>
          <w:sz w:val="24"/>
          <w:szCs w:val="24"/>
        </w:rPr>
        <w:t xml:space="preserve"> в реестре адвокатов Московской области</w:t>
      </w:r>
      <w:r w:rsidRPr="00E34C31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E34C31">
        <w:rPr>
          <w:sz w:val="24"/>
          <w:szCs w:val="24"/>
        </w:rPr>
        <w:t>.</w:t>
      </w:r>
    </w:p>
    <w:p w:rsidR="00043074" w:rsidRDefault="00043074" w:rsidP="00E34C31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B3" w:rsidRDefault="006F07B3" w:rsidP="00C01A07">
      <w:r>
        <w:separator/>
      </w:r>
    </w:p>
  </w:endnote>
  <w:endnote w:type="continuationSeparator" w:id="0">
    <w:p w:rsidR="006F07B3" w:rsidRDefault="006F07B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B3" w:rsidRDefault="006F07B3" w:rsidP="00C01A07">
      <w:r>
        <w:separator/>
      </w:r>
    </w:p>
  </w:footnote>
  <w:footnote w:type="continuationSeparator" w:id="0">
    <w:p w:rsidR="006F07B3" w:rsidRDefault="006F07B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AB62B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55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2EFC"/>
    <w:multiLevelType w:val="hybridMultilevel"/>
    <w:tmpl w:val="A730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313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2900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7B3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5C78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3BC6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97CAC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2BB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6E0E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9A9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4C31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C33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D5CA-2142-4CB7-9E9E-F315F1AD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2024-07-29T08:42:00Z</cp:lastPrinted>
  <dcterms:created xsi:type="dcterms:W3CDTF">2024-07-29T08:43:00Z</dcterms:created>
  <dcterms:modified xsi:type="dcterms:W3CDTF">2024-08-26T20:29:00Z</dcterms:modified>
</cp:coreProperties>
</file>